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муниципальный округ» Смоленской области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01.07.2025 года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ДОХОДЫ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01.07.2025 года в доходной части составило 49,2% или в сумме 353 595,4 тыс. рублей при годовых назначениях 2025 года 719 081,1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налоговым и неналоговым доходам план выполнен на 45,0% или 68 841,4 тыс. рублей при годовых назначениях 152 915,7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исполнение составило 43,5% или 62 573,0 тыс. рублей при годовых назначениях 143 923,4 тыс. рублей.</w:t>
      </w:r>
    </w:p>
    <w:p w:rsidR="00FF6403" w:rsidRDefault="00FF6403" w:rsidP="00FF6403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01.07.2025 года поступление составило 40,2% или 34 638,8 тыс. рублей при годовых назначениях 86 134,5 тыс. рублей.</w:t>
      </w:r>
    </w:p>
    <w:p w:rsidR="00FF6403" w:rsidRDefault="00FF6403" w:rsidP="00FF6403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Акцизы по подакцизным товарам (продукции), производимым на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поступление составило 40,6% или 14 700,8 тыс. рублей при годовых назначениях 36 234,8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>– поступление составило 67,8% или 4 337,4 тыс. рублей при годовых назначениях 6 401,4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27,9% или 2 839,1 тыс. рублей при годовых назначениях 10 186,8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добычу полезных ископаемых </w:t>
      </w:r>
      <w:r>
        <w:rPr>
          <w:sz w:val="28"/>
          <w:szCs w:val="28"/>
        </w:rPr>
        <w:t>– поступление составило 123,4% или 3 798,5 тыс. рублей при годовых назначениях 3 077,1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>– поступление составило 119,6% или 2 258,4 тыс. рублей при годовых назначениях 1 888,8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поступление составило 69,7% или 6 268,4 тыс. рублей при годовых назначениях 8 992,3 тыс. рублей.</w:t>
      </w:r>
    </w:p>
    <w:p w:rsidR="00FF6403" w:rsidRDefault="00FF6403" w:rsidP="00FF640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1 994,2 тыс. рублей или 49,4% годовых назначений 2025 года – 4 040,3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исполнено 39,7% или 980,0 тыс. рублей при годовых назначениях 2 466,8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>исполнено 100,1% или 150,2 тыс. рублей при годовых назначениях 149,7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исполнено 92,3% или 1 557,5 тыс. рублей при годовых назначениях 1 686,6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>исполнено 425,8% или 1 064,6 тыс. рублей при годовых назначениях 250,0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>– исполнение составило 130,3% или 519,6 тыс. рублей при годовых назначениях 398,9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01.07.2025 года – исполнение составило 50,3% или 284 754,0 тыс. рублей при годовых назначениях 566 165,4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 исполнение составило 6 010,6 тыс. рублей при годовых назначениях 0,0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>
        <w:rPr>
          <w:sz w:val="28"/>
          <w:szCs w:val="28"/>
        </w:rPr>
        <w:t>– на 01.07.2025 года (-5 990,5) тыс. рублей, годовых назначений нет.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01.07.2025 года исполнено 50,3% или 284 733,9 тыс. рублей при годовых назначениях 2025 года – 566 165,4 тыс. рублей в том числе: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49,2% или          102 469,8 тыс. рублей при годовых назначениях 208 166,4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>– 27,8% или 41 154,6 тыс. рублей при годовых назначениях 147 788,9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>– 66,9% или 139 786,0 тыс. рублей при годовых назначениях 208 890,5 тыс. рублей;</w:t>
      </w:r>
    </w:p>
    <w:p w:rsidR="00FF6403" w:rsidRDefault="00FF6403" w:rsidP="00FF6403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100,3% или 1 323,5 тыс. рублей при годовых назначениях 1 319,6 тыс. рублей.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301E46" w:rsidRDefault="00301E46" w:rsidP="00301E46">
      <w:pPr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301E46" w:rsidRDefault="00301E46" w:rsidP="00301E46">
      <w:pPr>
        <w:ind w:firstLine="993"/>
        <w:jc w:val="both"/>
        <w:rPr>
          <w:b/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01.07.2025 года фактически исполнена на</w:t>
      </w:r>
      <w:bookmarkStart w:id="0" w:name="_GoBack"/>
      <w:bookmarkEnd w:id="0"/>
      <w:r>
        <w:rPr>
          <w:sz w:val="28"/>
          <w:szCs w:val="28"/>
        </w:rPr>
        <w:t xml:space="preserve"> 41,4% к годовым назначениям, что составляет 308 596,7 тыс. рублей, при годовом назначении 746 285,8 тыс. рублей.</w:t>
      </w:r>
    </w:p>
    <w:p w:rsidR="00301E46" w:rsidRDefault="00301E46" w:rsidP="00301E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35,0% к годовым назначениям, что составляет  39 507,3 тыс. рублей, с годовым планом в 113 034,9 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>произведено расходов  46,6% к годовым назначениям, что составляет  387,2 тыс. рублей, при годовом плане 831,7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>фактически исполнено 19,5% к годовым назначениям, что составляет  18 417,5 тыс. рублей, годовой план составляет 94 495,3 тыс. рублей, из них: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 исполнено 697,3 тыс. рублей, запланировано 1 420,0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«Транспорт» - произведено расходов   37,2% к годовым назначениям, что составляет  1 861,5 тыс. рублей, при годовом плане 5 000,0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«Дорожное хозяйство» - произведено расходов  18,5% к годовым назначениям, что составляет   15 762,7  тыс. рублей, при годовом  плане 85 080,3 тыс. рублей;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национальной экономики» произведено расходов  3,2% к годовым назначениям, что составляет   96,0  тыс. рублей, при годовом  плане 2 985,0 тыс. рублей;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«Жилищное хозяйство» - </w:t>
      </w:r>
      <w:r>
        <w:rPr>
          <w:sz w:val="28"/>
          <w:szCs w:val="28"/>
        </w:rPr>
        <w:t xml:space="preserve">годовой план 5 624,0 тыс. рублей, фактически исполнено 1 860,8 тыс. рублей, что составляет 33,1%; 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 xml:space="preserve">годовой план 29 202,2 тыс. рублей, фактически исполнено 4 908,2 тыс. рублей, что составляет 16,8%; 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>годовой план 33 432,4 тыс. рублей, фактически исполнено 11 748,9 тыс. рублей, что составляет 35,1%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«Охрана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годовой план 1 686,6 тыс. рублей, фактически исполнено 368,2 тыс. рублей, что составляет 21,8%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51,3% к годовым назначениям, что составляет 180 804,1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назначении  352 539,9 тыс. рублей, из них: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40,2% к годовым назначениям, что составляет  29 485,7 тыс. рублей, при годовом плане </w:t>
      </w:r>
      <w:r w:rsidR="00FF5C43">
        <w:rPr>
          <w:sz w:val="28"/>
          <w:szCs w:val="28"/>
        </w:rPr>
        <w:t>73 274,9</w:t>
      </w:r>
      <w:r>
        <w:rPr>
          <w:sz w:val="28"/>
          <w:szCs w:val="28"/>
        </w:rPr>
        <w:t xml:space="preserve">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«Общее образование» фактически исполнено 53,7% к годовым назначениям, что составляет 117 361,7 тыс. рублей, при годовом назначении 218 556,2тыс.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«Дополнительное образование детей» фактически исполнено 61,4% к годовым назначениям, что составляет  29 585,6 тыс. рублей, при годовом назначении 48 195,9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«Другие вопросы в области образования» фактически исполнено 34,9% к годовым назначениям, что составляет 4 371,3тыс. рублей, при годовом плане 12 513,0 тыс. рублей, в том числе расходы аппарата управления составили 1 952,4 тыс. рублей, расходы централизованной бухгалтерии 2 410,9тыс. рублей; оказание помощи по подпрограмме «Дети и семья» 8,0 тыс. рублей;</w:t>
      </w:r>
      <w:proofErr w:type="gramEnd"/>
      <w:r>
        <w:rPr>
          <w:sz w:val="28"/>
          <w:szCs w:val="28"/>
        </w:rPr>
        <w:t xml:space="preserve"> на организацию отдыха  детей в лагерях дневного пребывания в каникулярное время – 0,0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«Культура, кинематография»</w:t>
      </w:r>
      <w:r>
        <w:rPr>
          <w:sz w:val="28"/>
          <w:szCs w:val="28"/>
        </w:rPr>
        <w:t xml:space="preserve"> фактически исполнено 42,5% к годовым назначениям, что составляет 38 031,2  тыс. рублей, годовой план составляет 89 470,6 тыс. рублей, из них;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«Культура» фактически исполнено 41,4% к годовым назначениям, что составляет 28 825,1 тыс. рублей, при годовых назначениях 69 607,6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46,3% к годовым назначениям 19 863,0 тыс. рублей, что </w:t>
      </w:r>
      <w:r>
        <w:rPr>
          <w:sz w:val="28"/>
          <w:szCs w:val="28"/>
        </w:rPr>
        <w:lastRenderedPageBreak/>
        <w:t>составляет 9 206,1 тыс. рублей, в том числе расходы аппарата управления составили 805,2 тыс. рублей, расходы централизованной бухгалтерии 8 400,9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>фактически исполнено 48,3% к годовым назначениям, что составляет 12 163,7 тыс. рублей, годовой план составляет 25 178,9 тыс. рублей, из них: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«Пенсионное обеспечение» фактически исполнено 45,2% к годовым назначениям, что составляет 3 164,5 тыс. рублей, при годовых назначениях  7 000,0 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«Социальное обеспечение населения» фактически исполнено 47,5% к годовым назначениям, что составляет 1 574,4 тыс. рублей, годовой план составляет 3 312,0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«Охрана семьи и детства» годовой план составляет 11 632,5 тыс. рублей, исполнение – 6 066,3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социальной политики» фактически исполнено 42,0% к годовым назначениям, что составляет  1 358,6 тыс. рублей, годовой план составляет 3 234,4 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50,6% к годовым назначениям, что составляет  399,4 тыс. рублей, при плане  789,2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фонд оплаты труда (111,121) – 32 919,9 тыс. рублей или 10,7%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40,1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взносы по обязательному социальному страхованию на оплату труда (119,129) – 9 164,0 тыс. рублей или 3,0%;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прочая закупка товаров для муниципальных нужд (244) – 35 064,0 тыс. рублей или 11,4%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социальное обеспечение и иные выплаты населению (300) – 8 080,5 тыс. рублей или 2,6%, из них по публичным нормативным обязательствам –</w:t>
      </w: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>5 531,9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2 869,1 тыс. рублей или  0,9%;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бюджетным учреждениям (610) – 208 823,7 тыс. рублей или 67,7% от общих расходов, в том числе бюджетным организациям образования 150 347,2тыс. рублей, бюджетным организациям культуры</w:t>
      </w: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>54 933,1тыс. рублей; другим учреждениям 3 543,4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возмещение недополученных доходов и (или) возмещение фактически понесенных затрат (631) – 305,0 тыс. рублей или 0,1%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юридическим лицам (811) – 3 593,2 тыс. рублей или 1,2%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110,0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(850) – 179,0  тыс. рублей.</w:t>
      </w: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Просроченной кредиторской задолженности на 01.07.2025 года по данным бухгалтерской отчетности не зарегистрировано. </w:t>
      </w: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rPr>
          <w:sz w:val="28"/>
          <w:szCs w:val="28"/>
        </w:rPr>
      </w:pPr>
    </w:p>
    <w:p w:rsidR="00301E46" w:rsidRDefault="00FF6403" w:rsidP="00301E46">
      <w:pPr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="00301E4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01E46">
        <w:rPr>
          <w:sz w:val="28"/>
          <w:szCs w:val="28"/>
        </w:rPr>
        <w:t xml:space="preserve">  Финансового</w:t>
      </w:r>
    </w:p>
    <w:p w:rsidR="00301E46" w:rsidRDefault="00301E46" w:rsidP="00301E46">
      <w:pPr>
        <w:rPr>
          <w:sz w:val="28"/>
          <w:szCs w:val="28"/>
        </w:rPr>
      </w:pPr>
      <w:r>
        <w:rPr>
          <w:sz w:val="28"/>
          <w:szCs w:val="28"/>
        </w:rPr>
        <w:t xml:space="preserve"> управления                                                                                      </w:t>
      </w:r>
      <w:r w:rsidR="00FF6403">
        <w:rPr>
          <w:sz w:val="28"/>
          <w:szCs w:val="28"/>
        </w:rPr>
        <w:t xml:space="preserve">А.В. </w:t>
      </w:r>
      <w:proofErr w:type="spellStart"/>
      <w:r w:rsidR="00FF6403">
        <w:rPr>
          <w:sz w:val="28"/>
          <w:szCs w:val="28"/>
        </w:rPr>
        <w:t>Садовин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</w:t>
      </w:r>
    </w:p>
    <w:p w:rsidR="00301E46" w:rsidRDefault="00301E46" w:rsidP="00301E46">
      <w:pPr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3056DC" w:rsidRPr="00A139EB" w:rsidRDefault="003056DC" w:rsidP="00301E46">
      <w:pPr>
        <w:ind w:firstLine="993"/>
        <w:jc w:val="center"/>
        <w:rPr>
          <w:sz w:val="28"/>
          <w:szCs w:val="28"/>
        </w:rPr>
      </w:pP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1BC0"/>
    <w:rsid w:val="0009569B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57F6B"/>
    <w:rsid w:val="001637AD"/>
    <w:rsid w:val="0017103A"/>
    <w:rsid w:val="00171B18"/>
    <w:rsid w:val="0017392F"/>
    <w:rsid w:val="00173CD5"/>
    <w:rsid w:val="00174DF0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9169C"/>
    <w:rsid w:val="001A711B"/>
    <w:rsid w:val="001B01B8"/>
    <w:rsid w:val="001B16AF"/>
    <w:rsid w:val="001B1D2F"/>
    <w:rsid w:val="001B251B"/>
    <w:rsid w:val="001B310C"/>
    <w:rsid w:val="001B5226"/>
    <w:rsid w:val="001B6C6E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28F0"/>
    <w:rsid w:val="001E383D"/>
    <w:rsid w:val="001E4F55"/>
    <w:rsid w:val="001E4F8A"/>
    <w:rsid w:val="001E5123"/>
    <w:rsid w:val="001F1ABF"/>
    <w:rsid w:val="001F688C"/>
    <w:rsid w:val="001F7913"/>
    <w:rsid w:val="001F7FFE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2D5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F67"/>
    <w:rsid w:val="00275628"/>
    <w:rsid w:val="00276347"/>
    <w:rsid w:val="00276359"/>
    <w:rsid w:val="00286048"/>
    <w:rsid w:val="00287180"/>
    <w:rsid w:val="00290D11"/>
    <w:rsid w:val="0029235F"/>
    <w:rsid w:val="00292BEE"/>
    <w:rsid w:val="00293527"/>
    <w:rsid w:val="0029465A"/>
    <w:rsid w:val="00294CC9"/>
    <w:rsid w:val="00294F47"/>
    <w:rsid w:val="00295D06"/>
    <w:rsid w:val="0029692F"/>
    <w:rsid w:val="002A0405"/>
    <w:rsid w:val="002A49AF"/>
    <w:rsid w:val="002A5684"/>
    <w:rsid w:val="002A645A"/>
    <w:rsid w:val="002A7336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93D"/>
    <w:rsid w:val="002F3300"/>
    <w:rsid w:val="002F3C01"/>
    <w:rsid w:val="002F7248"/>
    <w:rsid w:val="002F7A90"/>
    <w:rsid w:val="0030006D"/>
    <w:rsid w:val="00300FC5"/>
    <w:rsid w:val="00301E46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AC8"/>
    <w:rsid w:val="003649D0"/>
    <w:rsid w:val="00365786"/>
    <w:rsid w:val="00365C80"/>
    <w:rsid w:val="00367747"/>
    <w:rsid w:val="00370179"/>
    <w:rsid w:val="003709CB"/>
    <w:rsid w:val="00370B6F"/>
    <w:rsid w:val="00372600"/>
    <w:rsid w:val="00373BD3"/>
    <w:rsid w:val="00377B45"/>
    <w:rsid w:val="00381E33"/>
    <w:rsid w:val="003832C8"/>
    <w:rsid w:val="0038405C"/>
    <w:rsid w:val="00385E93"/>
    <w:rsid w:val="00385F08"/>
    <w:rsid w:val="00385F2A"/>
    <w:rsid w:val="003865EF"/>
    <w:rsid w:val="003879D8"/>
    <w:rsid w:val="00390E11"/>
    <w:rsid w:val="0039111B"/>
    <w:rsid w:val="003919DC"/>
    <w:rsid w:val="00396479"/>
    <w:rsid w:val="00396BAE"/>
    <w:rsid w:val="003A3053"/>
    <w:rsid w:val="003B0FA2"/>
    <w:rsid w:val="003B4517"/>
    <w:rsid w:val="003B5FF6"/>
    <w:rsid w:val="003C09C0"/>
    <w:rsid w:val="003C37E9"/>
    <w:rsid w:val="003C4D6E"/>
    <w:rsid w:val="003C564E"/>
    <w:rsid w:val="003C59B2"/>
    <w:rsid w:val="003C6A37"/>
    <w:rsid w:val="003C758E"/>
    <w:rsid w:val="003D0495"/>
    <w:rsid w:val="003D0B5F"/>
    <w:rsid w:val="003D2349"/>
    <w:rsid w:val="003D29E2"/>
    <w:rsid w:val="003D54ED"/>
    <w:rsid w:val="003D5DBD"/>
    <w:rsid w:val="003E042B"/>
    <w:rsid w:val="003E3488"/>
    <w:rsid w:val="003E34D4"/>
    <w:rsid w:val="003E4D0C"/>
    <w:rsid w:val="003F1DE4"/>
    <w:rsid w:val="003F1ED1"/>
    <w:rsid w:val="003F22C6"/>
    <w:rsid w:val="003F445C"/>
    <w:rsid w:val="003F480B"/>
    <w:rsid w:val="003F4A7C"/>
    <w:rsid w:val="003F5B02"/>
    <w:rsid w:val="003F736D"/>
    <w:rsid w:val="004004AC"/>
    <w:rsid w:val="00402571"/>
    <w:rsid w:val="0040422D"/>
    <w:rsid w:val="0041099E"/>
    <w:rsid w:val="00410CD2"/>
    <w:rsid w:val="0041270E"/>
    <w:rsid w:val="004140E3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092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7A60"/>
    <w:rsid w:val="00507E7C"/>
    <w:rsid w:val="00511951"/>
    <w:rsid w:val="00514395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7480"/>
    <w:rsid w:val="005D11D7"/>
    <w:rsid w:val="005D2055"/>
    <w:rsid w:val="005D35EA"/>
    <w:rsid w:val="005D662E"/>
    <w:rsid w:val="005E1EFD"/>
    <w:rsid w:val="005E5509"/>
    <w:rsid w:val="005E63B9"/>
    <w:rsid w:val="005E73E6"/>
    <w:rsid w:val="005E75E9"/>
    <w:rsid w:val="005F01BA"/>
    <w:rsid w:val="005F1FD2"/>
    <w:rsid w:val="0060338A"/>
    <w:rsid w:val="00610284"/>
    <w:rsid w:val="00611440"/>
    <w:rsid w:val="00613D54"/>
    <w:rsid w:val="00614DF3"/>
    <w:rsid w:val="0061605E"/>
    <w:rsid w:val="006174F2"/>
    <w:rsid w:val="006175BA"/>
    <w:rsid w:val="00617640"/>
    <w:rsid w:val="0062161F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1F5D"/>
    <w:rsid w:val="006A25A8"/>
    <w:rsid w:val="006A5A4C"/>
    <w:rsid w:val="006A5D4E"/>
    <w:rsid w:val="006A7D25"/>
    <w:rsid w:val="006B1476"/>
    <w:rsid w:val="006B16BF"/>
    <w:rsid w:val="006B1A89"/>
    <w:rsid w:val="006B3F80"/>
    <w:rsid w:val="006B6433"/>
    <w:rsid w:val="006B6ECC"/>
    <w:rsid w:val="006B7FD4"/>
    <w:rsid w:val="006C175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6924"/>
    <w:rsid w:val="00712293"/>
    <w:rsid w:val="00712618"/>
    <w:rsid w:val="0071438E"/>
    <w:rsid w:val="00716A04"/>
    <w:rsid w:val="007225A4"/>
    <w:rsid w:val="00722D82"/>
    <w:rsid w:val="007230F5"/>
    <w:rsid w:val="007236DB"/>
    <w:rsid w:val="00723892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74B8"/>
    <w:rsid w:val="0078373B"/>
    <w:rsid w:val="00785BF8"/>
    <w:rsid w:val="0079007A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1B6"/>
    <w:rsid w:val="0088179A"/>
    <w:rsid w:val="00881A4C"/>
    <w:rsid w:val="00882E75"/>
    <w:rsid w:val="00883675"/>
    <w:rsid w:val="00885169"/>
    <w:rsid w:val="008851F4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8F7B05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5D1E"/>
    <w:rsid w:val="009563BB"/>
    <w:rsid w:val="009572B4"/>
    <w:rsid w:val="00962437"/>
    <w:rsid w:val="00962D84"/>
    <w:rsid w:val="00963CA9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616E"/>
    <w:rsid w:val="00986523"/>
    <w:rsid w:val="00986FF1"/>
    <w:rsid w:val="00990EAC"/>
    <w:rsid w:val="00992073"/>
    <w:rsid w:val="009929C9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9DB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7C57"/>
    <w:rsid w:val="00A014A3"/>
    <w:rsid w:val="00A02792"/>
    <w:rsid w:val="00A04775"/>
    <w:rsid w:val="00A10875"/>
    <w:rsid w:val="00A139EB"/>
    <w:rsid w:val="00A15A60"/>
    <w:rsid w:val="00A160BC"/>
    <w:rsid w:val="00A1624E"/>
    <w:rsid w:val="00A16D5C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4618"/>
    <w:rsid w:val="00AC7085"/>
    <w:rsid w:val="00AD1387"/>
    <w:rsid w:val="00AD165D"/>
    <w:rsid w:val="00AD3221"/>
    <w:rsid w:val="00AD4D4D"/>
    <w:rsid w:val="00AD5908"/>
    <w:rsid w:val="00AE1B1E"/>
    <w:rsid w:val="00AE3319"/>
    <w:rsid w:val="00AE3F6D"/>
    <w:rsid w:val="00AE401C"/>
    <w:rsid w:val="00AE5E16"/>
    <w:rsid w:val="00AE71EA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C62"/>
    <w:rsid w:val="00B37951"/>
    <w:rsid w:val="00B40E17"/>
    <w:rsid w:val="00B4259C"/>
    <w:rsid w:val="00B4499D"/>
    <w:rsid w:val="00B459BB"/>
    <w:rsid w:val="00B471A4"/>
    <w:rsid w:val="00B558F9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90169"/>
    <w:rsid w:val="00B9207D"/>
    <w:rsid w:val="00B95897"/>
    <w:rsid w:val="00B96F28"/>
    <w:rsid w:val="00BA0B0B"/>
    <w:rsid w:val="00BA1BC3"/>
    <w:rsid w:val="00BA1F23"/>
    <w:rsid w:val="00BA5C31"/>
    <w:rsid w:val="00BA6C17"/>
    <w:rsid w:val="00BB323E"/>
    <w:rsid w:val="00BB462B"/>
    <w:rsid w:val="00BB5767"/>
    <w:rsid w:val="00BC5F7A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3A71"/>
    <w:rsid w:val="00BF5930"/>
    <w:rsid w:val="00BF79F4"/>
    <w:rsid w:val="00C029E0"/>
    <w:rsid w:val="00C02C3E"/>
    <w:rsid w:val="00C04B35"/>
    <w:rsid w:val="00C05285"/>
    <w:rsid w:val="00C07CB3"/>
    <w:rsid w:val="00C10C74"/>
    <w:rsid w:val="00C13A5A"/>
    <w:rsid w:val="00C15E33"/>
    <w:rsid w:val="00C16588"/>
    <w:rsid w:val="00C1793B"/>
    <w:rsid w:val="00C204FB"/>
    <w:rsid w:val="00C2074A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01D7"/>
    <w:rsid w:val="00D0129D"/>
    <w:rsid w:val="00D01320"/>
    <w:rsid w:val="00D0211E"/>
    <w:rsid w:val="00D03E90"/>
    <w:rsid w:val="00D04A1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DC7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3C6B"/>
    <w:rsid w:val="00D668E9"/>
    <w:rsid w:val="00D70C6C"/>
    <w:rsid w:val="00D737C2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26B39"/>
    <w:rsid w:val="00E309A9"/>
    <w:rsid w:val="00E315B3"/>
    <w:rsid w:val="00E34EE9"/>
    <w:rsid w:val="00E35436"/>
    <w:rsid w:val="00E36794"/>
    <w:rsid w:val="00E377FF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5B9"/>
    <w:rsid w:val="00E96DE9"/>
    <w:rsid w:val="00EA0735"/>
    <w:rsid w:val="00EA08D3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771E"/>
    <w:rsid w:val="00EF00FB"/>
    <w:rsid w:val="00EF109A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73F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521"/>
    <w:rsid w:val="00FA593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F14C1"/>
    <w:rsid w:val="00FF4E65"/>
    <w:rsid w:val="00FF5C43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EC8A2-17B0-400A-983C-2DC00542B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1501</Words>
  <Characters>8562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</cp:lastModifiedBy>
  <cp:revision>9</cp:revision>
  <cp:lastPrinted>2024-11-12T08:53:00Z</cp:lastPrinted>
  <dcterms:created xsi:type="dcterms:W3CDTF">2025-06-10T15:01:00Z</dcterms:created>
  <dcterms:modified xsi:type="dcterms:W3CDTF">2025-07-15T09:54:00Z</dcterms:modified>
</cp:coreProperties>
</file>